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A1361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3169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12 октября</w:t>
      </w:r>
      <w:r w:rsidR="00C26AD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C26AD0" w:rsidRPr="00C26AD0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</w:t>
      </w:r>
      <w:r w:rsidRPr="003169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Всемирный день борьбы с артритом</w:t>
      </w:r>
    </w:p>
    <w:p w14:paraId="73363505" w14:textId="77777777" w:rsidR="0080297D" w:rsidRDefault="0080297D" w:rsidP="00140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739"/>
          <w:sz w:val="28"/>
          <w:szCs w:val="28"/>
        </w:rPr>
      </w:pPr>
    </w:p>
    <w:p w14:paraId="019CF748" w14:textId="77777777" w:rsidR="0080297D" w:rsidRDefault="0080297D" w:rsidP="0080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739"/>
          <w:sz w:val="28"/>
          <w:szCs w:val="28"/>
        </w:rPr>
      </w:pPr>
    </w:p>
    <w:p w14:paraId="7DC73F5F" w14:textId="77777777" w:rsidR="0080297D" w:rsidRDefault="0080297D" w:rsidP="00501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Инициатором проведения Всемирного дня борьбы с артритом</w:t>
      </w:r>
      <w:r w:rsidR="00501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впервые в 1996 году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выступила Всемирная организация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6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Этот день</w:t>
      </w:r>
      <w:r w:rsidR="00140719" w:rsidRPr="0014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9" w:rsidRPr="0031692A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12 октября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D724E2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цель </w:t>
      </w:r>
      <w:r w:rsidR="00501762">
        <w:rPr>
          <w:rFonts w:ascii="Times New Roman" w:hAnsi="Times New Roman" w:cs="Times New Roman"/>
          <w:color w:val="000000"/>
          <w:sz w:val="28"/>
          <w:szCs w:val="28"/>
        </w:rPr>
        <w:t>его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– привлечь внимание широкой общественности к проблеме ревматических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заболеваний, объединить усилия пациентов, врачей, общественности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направлении решения вопросов профилактики, ранней диагностики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медицинской и социальной реабилитации.</w:t>
      </w:r>
    </w:p>
    <w:p w14:paraId="5BAEE3C4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Ревматические заболевания (РЗ) – большая </w:t>
      </w:r>
      <w:r w:rsidR="00501762">
        <w:rPr>
          <w:rFonts w:ascii="Times New Roman" w:hAnsi="Times New Roman" w:cs="Times New Roman"/>
          <w:color w:val="000000"/>
          <w:sz w:val="28"/>
          <w:szCs w:val="28"/>
        </w:rPr>
        <w:t xml:space="preserve">по численности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группа различных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происхождению воспалительных и дегенеративно-метаболических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болезней, поражающих все структуры соединительной ткани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(суставы, хрящи, кости, околосуставные ткани), а также сосуды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внутренние органы, нередко – кожные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покровы и слизистые оболочки,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носящих, как правило, системный, реже – локальный характер.</w:t>
      </w:r>
      <w:proofErr w:type="gramEnd"/>
    </w:p>
    <w:p w14:paraId="5F64C518" w14:textId="4A1C0896" w:rsidR="0080297D" w:rsidRPr="0031692A" w:rsidRDefault="0080297D" w:rsidP="00E5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Современная ревматоло</w:t>
      </w:r>
      <w:r w:rsidR="0086613F">
        <w:rPr>
          <w:rFonts w:ascii="Times New Roman" w:hAnsi="Times New Roman" w:cs="Times New Roman"/>
          <w:color w:val="000000"/>
          <w:sz w:val="28"/>
          <w:szCs w:val="28"/>
        </w:rPr>
        <w:t xml:space="preserve">гия под РЗ понимает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большинство нетравматических суставно-костно-мышечных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 также все системные («аутоиммунные») болезни</w:t>
      </w:r>
      <w:r w:rsidR="003D52D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остно-мышечной системы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соединительной ткани (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>БКМС).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E11">
        <w:rPr>
          <w:rFonts w:ascii="Times New Roman" w:hAnsi="Times New Roman" w:cs="Times New Roman"/>
          <w:color w:val="000000"/>
          <w:sz w:val="28"/>
          <w:szCs w:val="28"/>
        </w:rPr>
        <w:t>БКМС включают в себя более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 xml:space="preserve"> чем 100 заболеваний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, сред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>и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наибольший вклад в показатели заболеваемости, 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нетр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удоспособности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инвалидности</w:t>
      </w:r>
      <w:r w:rsidR="00312444">
        <w:rPr>
          <w:rFonts w:ascii="Times New Roman" w:hAnsi="Times New Roman" w:cs="Times New Roman"/>
          <w:color w:val="000000"/>
          <w:sz w:val="28"/>
          <w:szCs w:val="28"/>
        </w:rPr>
        <w:t xml:space="preserve"> вносят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остеоартрит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, остеопороз, ревматоидный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артрит, подагра, спондилоартриты.</w:t>
      </w:r>
    </w:p>
    <w:p w14:paraId="37EA2354" w14:textId="77777777" w:rsidR="0080297D" w:rsidRPr="0031692A" w:rsidRDefault="0080297D" w:rsidP="00E5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значимость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РЗ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заболеваний определяется рядом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характеристик: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их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аспространенностью в популяции,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клинико-патогенетическими свойствами, </w:t>
      </w:r>
      <w:r w:rsidR="00140719" w:rsidRPr="0031692A">
        <w:rPr>
          <w:rFonts w:ascii="Times New Roman" w:hAnsi="Times New Roman" w:cs="Times New Roman"/>
          <w:color w:val="000000"/>
          <w:sz w:val="28"/>
          <w:szCs w:val="28"/>
        </w:rPr>
        <w:t>степенью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влияния на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трудоспособность больного человека, воздействием на его качество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жизни, влиянием на продолжительность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жизни, связанной с летальностью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от данного заболевания, «стоимостью» («ценой») болезни (группы, класса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болезней).</w:t>
      </w:r>
    </w:p>
    <w:p w14:paraId="59C8DB5D" w14:textId="59E7780B" w:rsidR="0080297D" w:rsidRPr="0031692A" w:rsidRDefault="0080297D" w:rsidP="00E5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В последнее десятилетие во всем мире, отмечается выраженная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тенденция к росту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БКМС, при этом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темп роста заболеваемости БКМС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суще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ственно превышает рост общей заб</w:t>
      </w:r>
      <w:r w:rsidR="000203FF">
        <w:rPr>
          <w:rFonts w:ascii="Times New Roman" w:hAnsi="Times New Roman" w:cs="Times New Roman"/>
          <w:color w:val="000000"/>
          <w:sz w:val="28"/>
          <w:szCs w:val="28"/>
        </w:rPr>
        <w:t>олеваемости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. Растет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заболеваемость БКМС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детей и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0AF">
        <w:rPr>
          <w:rFonts w:ascii="Times New Roman" w:hAnsi="Times New Roman" w:cs="Times New Roman"/>
          <w:color w:val="000000"/>
          <w:sz w:val="28"/>
          <w:szCs w:val="28"/>
        </w:rPr>
        <w:t>подростков.</w:t>
      </w:r>
      <w:bookmarkStart w:id="0" w:name="_GoBack"/>
      <w:bookmarkEnd w:id="0"/>
    </w:p>
    <w:p w14:paraId="099473E7" w14:textId="1AF193FB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По данным официальной статистики, БКМС входят в первую тройку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распространенных классов заболеваний среди взрослой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популяции населения Республики Бела</w:t>
      </w:r>
      <w:r w:rsidR="009E7E59">
        <w:rPr>
          <w:rFonts w:ascii="Times New Roman" w:hAnsi="Times New Roman" w:cs="Times New Roman"/>
          <w:color w:val="000000"/>
          <w:sz w:val="28"/>
          <w:szCs w:val="28"/>
        </w:rPr>
        <w:t>русь, России и других 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«пропуская вперед» лишь болезни системы кровообращения и болезни органов дыхания.</w:t>
      </w:r>
    </w:p>
    <w:p w14:paraId="1F2F14B9" w14:textId="77777777" w:rsidR="0080297D" w:rsidRPr="0031692A" w:rsidRDefault="0080297D" w:rsidP="00601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БКМС поражаются все возрастные группы населения; 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отличаются широким нозологическим разнообразием и патогенетической</w:t>
      </w:r>
    </w:p>
    <w:p w14:paraId="6C3AD2B3" w14:textId="2ABED802" w:rsidR="0080297D" w:rsidRPr="0031692A" w:rsidRDefault="0080297D" w:rsidP="0060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сложностью, включающей процессы аутоиммунного воспаления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связываемого с ним раннего атеросклероза, нарушения микроциркуляции</w:t>
      </w:r>
      <w:r w:rsidR="00312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и метаболизма, дегенеративные поражения костей и суставов и др.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носят преимущественно системный характер с вовлечением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патологический процесс, помимо суставов, позвоночника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околосуставных тканей, жизненно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важных органов с развитием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недостаточности. Для них характерно хроническое прогрессирующее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>течение, наличие хронического болевого синдрома, ограничение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 функции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5FC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длительного (вплоть до </w:t>
      </w:r>
      <w:r w:rsidR="003E0C53" w:rsidRPr="0031692A">
        <w:rPr>
          <w:rFonts w:ascii="Times New Roman" w:hAnsi="Times New Roman" w:cs="Times New Roman"/>
          <w:color w:val="000000"/>
          <w:sz w:val="28"/>
          <w:szCs w:val="28"/>
        </w:rPr>
        <w:t>пожизненного</w:t>
      </w:r>
      <w:r w:rsidR="003E0C5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E0C53" w:rsidRPr="0031692A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>систематическим</w:t>
      </w:r>
      <w:proofErr w:type="gramEnd"/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>мониторированием</w:t>
      </w:r>
      <w:proofErr w:type="spellEnd"/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и безопасности терапии.</w:t>
      </w:r>
    </w:p>
    <w:p w14:paraId="72CB43A2" w14:textId="06317E2B" w:rsidR="0080297D" w:rsidRPr="0031692A" w:rsidRDefault="0080297D" w:rsidP="00F5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БКМС, распространенные в популяции, склонные к частым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обострениям РЗ являются одной из основных причин временных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стойких потерь трудоспособности. </w:t>
      </w:r>
    </w:p>
    <w:p w14:paraId="7AEEA312" w14:textId="4F74CB3F" w:rsidR="008B31C2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БКМС влияют на продолжите</w:t>
      </w:r>
      <w:r w:rsidR="008B31C2">
        <w:rPr>
          <w:rFonts w:ascii="Times New Roman" w:hAnsi="Times New Roman" w:cs="Times New Roman"/>
          <w:color w:val="000000"/>
          <w:sz w:val="28"/>
          <w:szCs w:val="28"/>
        </w:rPr>
        <w:t>льность жизни больного человек</w:t>
      </w:r>
      <w:r w:rsidR="00043E1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8B31C2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акие болезни из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ревматических, как системная красная волчанка, системный склероз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>дермато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>поли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миозит</w:t>
      </w:r>
      <w:proofErr w:type="spellEnd"/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, системные </w:t>
      </w:r>
      <w:proofErr w:type="spell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>васкулиты</w:t>
      </w:r>
      <w:proofErr w:type="spellEnd"/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="00BD01EC">
        <w:rPr>
          <w:rFonts w:ascii="Times New Roman" w:hAnsi="Times New Roman" w:cs="Times New Roman"/>
          <w:color w:val="000000"/>
          <w:sz w:val="28"/>
          <w:szCs w:val="28"/>
        </w:rPr>
        <w:t>угие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, сохраняют весьма серьезный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прогноз в отношении жизни пациентов, несмотря на достигнутые успехи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их р</w:t>
      </w:r>
      <w:r w:rsidR="008B31C2">
        <w:rPr>
          <w:rFonts w:ascii="Times New Roman" w:hAnsi="Times New Roman" w:cs="Times New Roman"/>
          <w:color w:val="000000"/>
          <w:sz w:val="28"/>
          <w:szCs w:val="28"/>
        </w:rPr>
        <w:t xml:space="preserve">анней диагностике и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лечении. </w:t>
      </w:r>
    </w:p>
    <w:p w14:paraId="2FF2E83E" w14:textId="77777777" w:rsidR="008E779C" w:rsidRDefault="008B31C2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Другим важным аспектом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РЗ, вносящим</w:t>
      </w:r>
      <w:r w:rsidR="0086613F">
        <w:rPr>
          <w:rFonts w:ascii="Times New Roman" w:hAnsi="Times New Roman" w:cs="Times New Roman"/>
          <w:color w:val="000000"/>
          <w:sz w:val="28"/>
          <w:szCs w:val="28"/>
        </w:rPr>
        <w:t xml:space="preserve"> вклад в показатели смертности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РЗ, 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высокий риск развития 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кардиоваскулярных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 осложнений вследствие системного воспалительного процесса, оказывающего влияние на процессы </w:t>
      </w:r>
      <w:proofErr w:type="spellStart"/>
      <w:r w:rsidR="008E779C">
        <w:rPr>
          <w:rFonts w:ascii="Times New Roman" w:hAnsi="Times New Roman" w:cs="Times New Roman"/>
          <w:color w:val="000000"/>
          <w:sz w:val="28"/>
          <w:szCs w:val="28"/>
        </w:rPr>
        <w:t>атерогенеза</w:t>
      </w:r>
      <w:proofErr w:type="spellEnd"/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E779C">
        <w:rPr>
          <w:rFonts w:ascii="Times New Roman" w:hAnsi="Times New Roman" w:cs="Times New Roman"/>
          <w:color w:val="000000"/>
          <w:sz w:val="28"/>
          <w:szCs w:val="28"/>
        </w:rPr>
        <w:t>атеротромбоза</w:t>
      </w:r>
      <w:proofErr w:type="spellEnd"/>
      <w:r w:rsidR="008E7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C4725C" w14:textId="77777777" w:rsidR="008E779C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«Ключ» к решению проблемы ревматических заболеваний лежит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актуализаци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и вопросов ранней диагностики,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и адекватной фармакотерапии ревматических заболеваний. </w:t>
      </w:r>
    </w:p>
    <w:p w14:paraId="4F63F31C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лечения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многом зависит от сроков верификации диагноза и напрямую обусловлено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сроками обращения пациентов за врачебной помощью.</w:t>
      </w:r>
    </w:p>
    <w:p w14:paraId="48726225" w14:textId="77777777" w:rsidR="00501762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Недооценка пациентами важности проблемы боли в суставах,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позвоночнике приводит к поздней обращаемости и, как 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снижает шансы пациентов на достижение ремиссии, благоприятное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течение заболевания, повышает риск инвалидизации. </w:t>
      </w:r>
    </w:p>
    <w:p w14:paraId="672C11A3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Курение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употребление алкоголя, гиподинамия, избыточная масса тела, ожирение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ряде случаев являются пусковыми моментами в развитии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прогрессировании ревматических заболеваний.</w:t>
      </w:r>
    </w:p>
    <w:p w14:paraId="67494A6E" w14:textId="33F8EDEC" w:rsidR="00F54C8E" w:rsidRDefault="0080297D" w:rsidP="00F5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Актуализация проблемы ревматических заболеваний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проводимой акции, посвященной Всемирному дню артрита</w:t>
      </w:r>
      <w:r w:rsidR="000B5E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важной составляющей профилактического направления в ревматологии,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основой для объединения усилий врачей, пациентов по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заболеваемости, инвалидности, повышения качества жизни.</w:t>
      </w:r>
    </w:p>
    <w:p w14:paraId="29DA39B0" w14:textId="01B94D15" w:rsidR="0080297D" w:rsidRPr="0031692A" w:rsidRDefault="0080297D" w:rsidP="00F5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Главный ревматолог</w:t>
      </w:r>
      <w:r w:rsidR="000963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9637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E01F8E" wp14:editId="3C27470E">
            <wp:extent cx="1390015" cy="9264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3CDE2" w14:textId="77777777" w:rsidR="0080297D" w:rsidRPr="0031692A" w:rsidRDefault="0080297D" w:rsidP="00F54C8E">
      <w:pPr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</w:t>
      </w:r>
    </w:p>
    <w:p w14:paraId="759F6B4E" w14:textId="5D91FF36" w:rsidR="0080297D" w:rsidRDefault="0080297D" w:rsidP="000203FF">
      <w:pPr>
        <w:spacing w:after="120" w:line="240" w:lineRule="exact"/>
        <w:jc w:val="both"/>
        <w:rPr>
          <w:rFonts w:ascii="Times New Roman" w:hAnsi="Times New Roman" w:cs="Times New Roman"/>
          <w:b/>
          <w:bCs/>
          <w:color w:val="222739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                                                      </w:t>
      </w:r>
      <w:proofErr w:type="spell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>Н.А.Мартусевич</w:t>
      </w:r>
      <w:proofErr w:type="spellEnd"/>
    </w:p>
    <w:p w14:paraId="356BAADC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739"/>
          <w:sz w:val="28"/>
          <w:szCs w:val="28"/>
        </w:rPr>
      </w:pPr>
    </w:p>
    <w:p w14:paraId="7E867915" w14:textId="77777777" w:rsidR="00A01E87" w:rsidRDefault="00A01E87"/>
    <w:sectPr w:rsidR="00A0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05"/>
    <w:rsid w:val="000203FF"/>
    <w:rsid w:val="00043E11"/>
    <w:rsid w:val="00096375"/>
    <w:rsid w:val="000B5EFC"/>
    <w:rsid w:val="00140719"/>
    <w:rsid w:val="00184F05"/>
    <w:rsid w:val="00312444"/>
    <w:rsid w:val="003D52D1"/>
    <w:rsid w:val="003E0C53"/>
    <w:rsid w:val="00501762"/>
    <w:rsid w:val="006015C1"/>
    <w:rsid w:val="00662B4B"/>
    <w:rsid w:val="00795DAE"/>
    <w:rsid w:val="0080297D"/>
    <w:rsid w:val="0086613F"/>
    <w:rsid w:val="008B31C2"/>
    <w:rsid w:val="008C5FC4"/>
    <w:rsid w:val="008E779C"/>
    <w:rsid w:val="009E7E59"/>
    <w:rsid w:val="00A01E87"/>
    <w:rsid w:val="00BD01EC"/>
    <w:rsid w:val="00C26AD0"/>
    <w:rsid w:val="00D050AF"/>
    <w:rsid w:val="00E524E6"/>
    <w:rsid w:val="00E66AA8"/>
    <w:rsid w:val="00F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06A6-95FA-4E00-BBC8-C195DD83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2022-10-04T10:28:00Z</dcterms:created>
  <dcterms:modified xsi:type="dcterms:W3CDTF">2022-10-10T12:23:00Z</dcterms:modified>
</cp:coreProperties>
</file>